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b/>
          <w:bCs/>
        </w:rPr>
      </w:pPr>
      <w:r>
        <w:rPr>
          <w:b/>
          <w:bCs/>
        </w:rPr>
        <w:t>ОБРАЗЦЫ ФОРМ ОПИСАНИЙ ОБЪЕКТА ЗАКУПКИ</w:t>
      </w:r>
    </w:p>
    <w:p>
      <w:pPr>
        <w:pStyle w:val="Normal"/>
        <w:jc w:val="center"/>
        <w:rPr/>
      </w:pPr>
      <w:r>
        <w:rPr/>
      </w:r>
    </w:p>
    <w:tbl>
      <w:tblPr>
        <w:tblW w:w="986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45"/>
        <w:gridCol w:w="3"/>
        <w:gridCol w:w="9416"/>
      </w:tblGrid>
      <w:tr>
        <w:trPr/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94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rFonts w:ascii="Liberation Serif" w:hAnsi="Liberation Serif"/>
                <w:b/>
                <w:bCs/>
              </w:rPr>
              <w:t xml:space="preserve">Вид закупаемой </w:t>
            </w:r>
            <w:r>
              <w:rPr>
                <w:rFonts w:eastAsia="Droid Sans Fallback" w:cs="Droid Sans Devanagari" w:ascii="Liberation Serif" w:hAnsi="Liberation Serif"/>
                <w:b/>
                <w:bCs/>
                <w:color w:val="000000"/>
                <w:spacing w:val="0"/>
                <w:kern w:val="0"/>
                <w:sz w:val="28"/>
                <w:szCs w:val="20"/>
                <w:lang w:val="ru-RU" w:eastAsia="zh-CN" w:bidi="hi-IN"/>
              </w:rPr>
              <w:t>продукции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Droid Sans Fallback" w:cs="Droid Sans Devanagari" w:ascii="Liberation Serif" w:hAnsi="Liberation Serif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П</w:t>
            </w:r>
            <w:r>
              <w:rPr>
                <w:rFonts w:ascii="Liberation Serif" w:hAnsi="Liberation Serif"/>
                <w:sz w:val="24"/>
                <w:szCs w:val="20"/>
              </w:rPr>
              <w:t>оставка товаров, оборудования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rFonts w:eastAsia="Droid Sans Fallback" w:cs="Droid Sans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pPr>
            <w:r>
              <w:rPr>
                <w:rFonts w:eastAsia="Droid Sans Fallback" w:cs="Droid Sans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Droid Sans Fallback" w:cs="Droid Sans Devanagari" w:ascii="Liberation Serif" w:hAnsi="Liberation Serif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П</w:t>
            </w:r>
            <w:r>
              <w:rPr>
                <w:rFonts w:ascii="Liberation Serif" w:hAnsi="Liberation Serif"/>
                <w:sz w:val="24"/>
                <w:szCs w:val="20"/>
              </w:rPr>
              <w:t>оставка</w:t>
            </w:r>
            <w:r>
              <w:rPr>
                <w:sz w:val="24"/>
                <w:szCs w:val="20"/>
              </w:rPr>
              <w:t xml:space="preserve"> лекарственных препаратов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Выполнение работ, оказание услуг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услуги по изготовлению мебели / по пошиву одежды или обуви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Выполнение работ по изготовлению полиграфической продукции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по проведению спортивных мероприятий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частной охраны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>
                <w:rFonts w:eastAsia="Droid Sans Fallback" w:cs="Droid Sans Devanagari"/>
                <w:color w:val="000000"/>
                <w:spacing w:val="0"/>
                <w:kern w:val="0"/>
                <w:sz w:val="24"/>
                <w:szCs w:val="20"/>
                <w:lang w:val="ru-RU" w:eastAsia="zh-CN" w:bidi="hi-IN"/>
              </w:rPr>
              <w:t>П</w:t>
            </w:r>
            <w:r>
              <w:rPr>
                <w:sz w:val="24"/>
                <w:szCs w:val="20"/>
              </w:rPr>
              <w:t>ри осуществлении закупок в сфере градостроительной деятельности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услуг, связанные с научными исследованиями и экспериментальными разработками в области прочих естественных наук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Выполнение работ по ремонту автотранспорта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Выполнение работ (оказание услуг) по ремонту и техническому обслуживанию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по обязательному страхованию гражданской ответственности владельцев транспортных средств (ОСАГО)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питания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по обучению/повышению квалификации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по организации детского отдыха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по организации мероприятия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по санаторно-курортному лечению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по сбору, транспортированию, обработке, (и (или) утилизации, и (или) обезвреживанию и (или) размещению) отходов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по сбору, транспортированию и обезвреживанию (или обеззараживанию или размещению) медицинских отходов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по стирке и (или) глажению белья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по уборке зданий и территорий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по предоставлению легковых автомобилей с водителем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по проведению диспансеризации государственных гражданских служащих</w:t>
            </w:r>
          </w:p>
        </w:tc>
      </w:tr>
      <w:tr>
        <w:trPr/>
        <w:tc>
          <w:tcPr>
            <w:tcW w:w="44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suppressAutoHyphens w:val="true"/>
              <w:overflowPunct w:val="true"/>
              <w:bidi w:val="0"/>
              <w:spacing w:lineRule="auto" w:line="240" w:before="0" w:after="0"/>
              <w:ind w:hanging="737" w:left="737" w:right="-57"/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</w:r>
          </w:p>
        </w:tc>
        <w:tc>
          <w:tcPr>
            <w:tcW w:w="9419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Оказание услуг по проведению периодического медицинского осмотра работников</w:t>
            </w:r>
          </w:p>
        </w:tc>
      </w:tr>
      <w:tr>
        <w:trPr/>
        <w:tc>
          <w:tcPr>
            <w:tcW w:w="4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Style1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</w:t>
            </w:r>
          </w:p>
        </w:tc>
        <w:tc>
          <w:tcPr>
            <w:tcW w:w="9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bidi w:val="0"/>
              <w:jc w:val="left"/>
              <w:rPr/>
            </w:pPr>
            <w:r>
              <w:rPr>
                <w:rFonts w:ascii="Liberation Serif;Times New Roman" w:hAnsi="Liberation Serif;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Выполнение работ/оказание услуг по ремонту и техническому обслуживанию медицинских изделий (оборудования)</w:t>
            </w:r>
          </w:p>
        </w:tc>
      </w:tr>
      <w:tr>
        <w:trPr/>
        <w:tc>
          <w:tcPr>
            <w:tcW w:w="44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Style13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</w:t>
            </w:r>
          </w:p>
        </w:tc>
        <w:tc>
          <w:tcPr>
            <w:tcW w:w="9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jc w:val="left"/>
              <w:rPr>
                <w:rFonts w:ascii="Liberation Serif;Times New Roman" w:hAnsi="Liberation Serif;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rFonts w:ascii="Liberation Serif;Times New Roman" w:hAnsi="Liberation Serif;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Выполнение работ, оказание услуг по ТО и ремонту АСПС (Пожарная сигнализация, системы пожаротушения)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304" w:right="737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XO Thames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XO Thames" w:hAnsi="XO Thames" w:eastAsia="Droid Sans Fallback" w:cs="Droid Sans Devanagari"/>
        <w:color w:val="000000"/>
        <w:sz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1">
    <w:name w:val="Heading 1"/>
    <w:next w:val="Normal"/>
    <w:qFormat/>
    <w:pPr>
      <w:widowControl/>
      <w:suppressAutoHyphens w:val="true"/>
      <w:overflowPunct w:val="true"/>
      <w:bidi w:val="0"/>
      <w:spacing w:lineRule="auto" w:line="240" w:before="120" w:after="120"/>
      <w:ind w:hanging="0" w:left="0" w:right="0"/>
      <w:jc w:val="both"/>
      <w:outlineLvl w:val="0"/>
    </w:pPr>
    <w:rPr>
      <w:rFonts w:ascii="XO Thames" w:hAnsi="XO Thames" w:eastAsia="Droid Sans Fallback" w:cs="Droid Sans Devanagari"/>
      <w:b/>
      <w:color w:val="000000"/>
      <w:spacing w:val="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qFormat/>
    <w:pPr>
      <w:widowControl/>
      <w:suppressAutoHyphens w:val="true"/>
      <w:overflowPunct w:val="true"/>
      <w:bidi w:val="0"/>
      <w:spacing w:lineRule="auto" w:line="240" w:before="120" w:after="120"/>
      <w:ind w:hanging="0" w:left="0" w:right="0"/>
      <w:jc w:val="both"/>
      <w:outlineLvl w:val="1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qFormat/>
    <w:pPr>
      <w:widowControl/>
      <w:suppressAutoHyphens w:val="true"/>
      <w:overflowPunct w:val="true"/>
      <w:bidi w:val="0"/>
      <w:spacing w:lineRule="auto" w:line="240" w:before="120" w:after="120"/>
      <w:ind w:hanging="0" w:left="0" w:right="0"/>
      <w:jc w:val="both"/>
      <w:outlineLvl w:val="2"/>
    </w:pPr>
    <w:rPr>
      <w:rFonts w:ascii="XO Thames" w:hAnsi="XO Thames" w:eastAsia="Droid Sans Fallback" w:cs="Droid Sans Devanagari"/>
      <w:b/>
      <w:color w:val="000000"/>
      <w:spacing w:val="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qFormat/>
    <w:pPr>
      <w:widowControl/>
      <w:suppressAutoHyphens w:val="true"/>
      <w:overflowPunct w:val="true"/>
      <w:bidi w:val="0"/>
      <w:spacing w:lineRule="auto" w:line="240" w:before="120" w:after="120"/>
      <w:ind w:hanging="0" w:left="0" w:right="0"/>
      <w:jc w:val="both"/>
      <w:outlineLvl w:val="3"/>
    </w:pPr>
    <w:rPr>
      <w:rFonts w:ascii="XO Thames" w:hAnsi="XO Thames" w:eastAsia="Droid Sans Fallback" w:cs="Droid Sans Devanagari"/>
      <w:b/>
      <w:color w:val="000000"/>
      <w:spacing w:val="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qFormat/>
    <w:pPr>
      <w:widowControl/>
      <w:suppressAutoHyphens w:val="true"/>
      <w:overflowPunct w:val="true"/>
      <w:bidi w:val="0"/>
      <w:spacing w:lineRule="auto" w:line="240" w:before="120" w:after="120"/>
      <w:ind w:hanging="0" w:left="0" w:right="0"/>
      <w:jc w:val="both"/>
      <w:outlineLvl w:val="4"/>
    </w:pPr>
    <w:rPr>
      <w:rFonts w:ascii="XO Thames" w:hAnsi="XO Thames" w:eastAsia="Droid Sans Fallback" w:cs="Droid Sans Devanagari"/>
      <w:b/>
      <w:color w:val="000000"/>
      <w:spacing w:val="0"/>
      <w:kern w:val="0"/>
      <w:sz w:val="22"/>
      <w:szCs w:val="20"/>
      <w:lang w:val="ru-RU" w:eastAsia="zh-CN" w:bidi="hi-IN"/>
    </w:rPr>
  </w:style>
  <w:style w:type="character" w:styleId="Contents2">
    <w:name w:val="Contents 2"/>
    <w:qFormat/>
    <w:rPr>
      <w:rFonts w:ascii="XO Thames" w:hAnsi="XO Thames"/>
      <w:sz w:val="28"/>
    </w:rPr>
  </w:style>
  <w:style w:type="character" w:styleId="Contents4">
    <w:name w:val="Contents 4"/>
    <w:qFormat/>
    <w:rPr>
      <w:rFonts w:ascii="XO Thames" w:hAnsi="XO Thames"/>
      <w:sz w:val="28"/>
    </w:rPr>
  </w:style>
  <w:style w:type="character" w:styleId="Contents6">
    <w:name w:val="Contents 6"/>
    <w:qFormat/>
    <w:rPr>
      <w:rFonts w:ascii="XO Thames" w:hAnsi="XO Thames"/>
      <w:sz w:val="28"/>
    </w:rPr>
  </w:style>
  <w:style w:type="character" w:styleId="Contents7">
    <w:name w:val="Contents 7"/>
    <w:qFormat/>
    <w:rPr>
      <w:rFonts w:ascii="XO Thames" w:hAnsi="XO Thames"/>
      <w:sz w:val="28"/>
    </w:rPr>
  </w:style>
  <w:style w:type="character" w:styleId="Endnote">
    <w:name w:val="Endnote"/>
    <w:qFormat/>
    <w:rPr>
      <w:rFonts w:ascii="XO Thames" w:hAnsi="XO Thames"/>
      <w:sz w:val="22"/>
    </w:rPr>
  </w:style>
  <w:style w:type="character" w:styleId="Heading31">
    <w:name w:val="Heading 31"/>
    <w:qFormat/>
    <w:rPr>
      <w:rFonts w:ascii="XO Thames" w:hAnsi="XO Thames"/>
      <w:b/>
      <w:sz w:val="26"/>
    </w:rPr>
  </w:style>
  <w:style w:type="character" w:styleId="Contents3">
    <w:name w:val="Contents 3"/>
    <w:qFormat/>
    <w:rPr>
      <w:rFonts w:ascii="XO Thames" w:hAnsi="XO Thames"/>
      <w:sz w:val="28"/>
    </w:rPr>
  </w:style>
  <w:style w:type="character" w:styleId="Heading51">
    <w:name w:val="Heading 51"/>
    <w:qFormat/>
    <w:rPr>
      <w:rFonts w:ascii="XO Thames" w:hAnsi="XO Thames"/>
      <w:b/>
      <w:sz w:val="22"/>
    </w:rPr>
  </w:style>
  <w:style w:type="character" w:styleId="Heading11">
    <w:name w:val="Heading 11"/>
    <w:qFormat/>
    <w:rPr>
      <w:rFonts w:ascii="XO Thames" w:hAnsi="XO Thames"/>
      <w:b/>
      <w:sz w:val="32"/>
    </w:rPr>
  </w:style>
  <w:style w:type="character" w:styleId="InternetLink">
    <w:name w:val="Internet Link"/>
    <w:qFormat/>
    <w:rPr>
      <w:color w:val="0000FF"/>
      <w:u w:val="single"/>
    </w:rPr>
  </w:style>
  <w:style w:type="character" w:styleId="Footnote">
    <w:name w:val="Footnote"/>
    <w:qFormat/>
    <w:rPr>
      <w:rFonts w:ascii="XO Thames" w:hAnsi="XO Thames"/>
      <w:sz w:val="22"/>
    </w:rPr>
  </w:style>
  <w:style w:type="character" w:styleId="Contents1">
    <w:name w:val="Contents 1"/>
    <w:qFormat/>
    <w:rPr>
      <w:rFonts w:ascii="XO Thames" w:hAnsi="XO Thames"/>
      <w:b/>
      <w:sz w:val="28"/>
    </w:rPr>
  </w:style>
  <w:style w:type="character" w:styleId="HeaderandFooter">
    <w:name w:val="Header and Footer"/>
    <w:qFormat/>
    <w:rPr>
      <w:rFonts w:ascii="XO Thames" w:hAnsi="XO Thames"/>
      <w:sz w:val="20"/>
    </w:rPr>
  </w:style>
  <w:style w:type="character" w:styleId="Contents9">
    <w:name w:val="Contents 9"/>
    <w:qFormat/>
    <w:rPr>
      <w:rFonts w:ascii="XO Thames" w:hAnsi="XO Thames"/>
      <w:sz w:val="28"/>
    </w:rPr>
  </w:style>
  <w:style w:type="character" w:styleId="Contents8">
    <w:name w:val="Contents 8"/>
    <w:qFormat/>
    <w:rPr>
      <w:rFonts w:ascii="XO Thames" w:hAnsi="XO Thames"/>
      <w:sz w:val="28"/>
    </w:rPr>
  </w:style>
  <w:style w:type="character" w:styleId="Contents5">
    <w:name w:val="Contents 5"/>
    <w:qFormat/>
    <w:rPr>
      <w:rFonts w:ascii="XO Thames" w:hAnsi="XO Thames"/>
      <w:sz w:val="28"/>
    </w:rPr>
  </w:style>
  <w:style w:type="character" w:styleId="Subtitle1">
    <w:name w:val="Subtitle1"/>
    <w:qFormat/>
    <w:rPr>
      <w:rFonts w:ascii="XO Thames" w:hAnsi="XO Thames"/>
      <w:i/>
      <w:sz w:val="24"/>
    </w:rPr>
  </w:style>
  <w:style w:type="character" w:styleId="Title1">
    <w:name w:val="Title1"/>
    <w:qFormat/>
    <w:rPr>
      <w:rFonts w:ascii="XO Thames" w:hAnsi="XO Thames"/>
      <w:b/>
      <w:caps/>
      <w:sz w:val="40"/>
    </w:rPr>
  </w:style>
  <w:style w:type="character" w:styleId="Heading41">
    <w:name w:val="Heading 41"/>
    <w:qFormat/>
    <w:rPr>
      <w:rFonts w:ascii="XO Thames" w:hAnsi="XO Thames"/>
      <w:b/>
      <w:sz w:val="24"/>
    </w:rPr>
  </w:style>
  <w:style w:type="character" w:styleId="Heading21">
    <w:name w:val="Heading 21"/>
    <w:qFormat/>
    <w:rPr>
      <w:rFonts w:ascii="XO Thames" w:hAnsi="XO Thames"/>
      <w:b/>
      <w:sz w:val="28"/>
    </w:rPr>
  </w:style>
  <w:style w:type="character" w:styleId="Style9">
    <w:name w:val="Символ нумерации"/>
    <w:qFormat/>
    <w:rPr/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Droid Sans Devanagari"/>
    </w:rPr>
  </w:style>
  <w:style w:type="paragraph" w:styleId="TOC2">
    <w:name w:val="TOC 2"/>
    <w:next w:val="Normal"/>
    <w:pPr>
      <w:widowControl/>
      <w:suppressAutoHyphens w:val="true"/>
      <w:overflowPunct w:val="true"/>
      <w:bidi w:val="0"/>
      <w:spacing w:lineRule="auto" w:line="240" w:before="0" w:after="0"/>
      <w:ind w:hanging="0" w:left="2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pPr>
      <w:widowControl/>
      <w:suppressAutoHyphens w:val="true"/>
      <w:overflowPunct w:val="true"/>
      <w:bidi w:val="0"/>
      <w:spacing w:lineRule="auto" w:line="240" w:before="0" w:after="0"/>
      <w:ind w:hanging="0" w:left="6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pPr>
      <w:widowControl/>
      <w:suppressAutoHyphens w:val="true"/>
      <w:overflowPunct w:val="true"/>
      <w:bidi w:val="0"/>
      <w:spacing w:lineRule="auto" w:line="240" w:before="0" w:after="0"/>
      <w:ind w:hanging="0" w:left="10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pPr>
      <w:widowControl/>
      <w:suppressAutoHyphens w:val="true"/>
      <w:overflowPunct w:val="true"/>
      <w:bidi w:val="0"/>
      <w:spacing w:lineRule="auto" w:line="240" w:before="0" w:after="0"/>
      <w:ind w:hanging="0" w:left="12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Endnote1">
    <w:name w:val="Endnote1"/>
    <w:qFormat/>
    <w:pPr>
      <w:widowControl/>
      <w:suppressAutoHyphens w:val="true"/>
      <w:overflowPunct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3">
    <w:name w:val="TOC 3"/>
    <w:next w:val="Normal"/>
    <w:pPr>
      <w:widowControl/>
      <w:suppressAutoHyphens w:val="true"/>
      <w:overflowPunct w:val="true"/>
      <w:bidi w:val="0"/>
      <w:spacing w:lineRule="auto" w:line="240" w:before="0" w:after="0"/>
      <w:ind w:hanging="0" w:left="4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InternetLink1">
    <w:name w:val="Internet Link1"/>
    <w:qFormat/>
    <w:pPr>
      <w:widowControl/>
      <w:suppressAutoHyphens w:val="true"/>
      <w:overflowPunct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color w:val="0000FF"/>
      <w:spacing w:val="0"/>
      <w:kern w:val="0"/>
      <w:sz w:val="24"/>
      <w:szCs w:val="20"/>
      <w:u w:val="single"/>
      <w:lang w:val="ru-RU" w:eastAsia="zh-CN" w:bidi="hi-IN"/>
    </w:rPr>
  </w:style>
  <w:style w:type="paragraph" w:styleId="Footnote1">
    <w:name w:val="Footnote1"/>
    <w:qFormat/>
    <w:pPr>
      <w:widowControl/>
      <w:suppressAutoHyphens w:val="true"/>
      <w:overflowPunct w:val="true"/>
      <w:bidi w:val="0"/>
      <w:spacing w:lineRule="auto" w:line="240" w:before="0" w:after="0"/>
      <w:ind w:firstLine="851" w:left="0" w:right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pPr>
      <w:widowControl/>
      <w:suppressAutoHyphens w:val="true"/>
      <w:overflowPunct w:val="true"/>
      <w:bidi w:val="0"/>
      <w:spacing w:lineRule="auto" w:line="240" w:before="0" w:after="0"/>
      <w:ind w:hanging="0" w:left="0" w:right="0"/>
      <w:jc w:val="left"/>
    </w:pPr>
    <w:rPr>
      <w:rFonts w:ascii="XO Thames" w:hAnsi="XO Thames" w:eastAsia="Droid Sans Fallback" w:cs="Droid Sans Devanagari"/>
      <w:b/>
      <w:color w:val="000000"/>
      <w:spacing w:val="0"/>
      <w:kern w:val="0"/>
      <w:sz w:val="28"/>
      <w:szCs w:val="20"/>
      <w:lang w:val="ru-RU" w:eastAsia="zh-CN" w:bidi="hi-IN"/>
    </w:rPr>
  </w:style>
  <w:style w:type="paragraph" w:styleId="Style12">
    <w:name w:val="Верхний и нижний колонтитулы"/>
    <w:qFormat/>
    <w:pPr>
      <w:widowControl/>
      <w:suppressAutoHyphens w:val="true"/>
      <w:overflowPunct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Droid Sans Fallback" w:cs="Droid Sans Devanagari"/>
      <w:color w:val="000000"/>
      <w:spacing w:val="0"/>
      <w:kern w:val="0"/>
      <w:sz w:val="20"/>
      <w:szCs w:val="20"/>
      <w:lang w:val="ru-RU" w:eastAsia="zh-CN" w:bidi="hi-IN"/>
    </w:rPr>
  </w:style>
  <w:style w:type="paragraph" w:styleId="TOC9">
    <w:name w:val="TOC 9"/>
    <w:next w:val="Normal"/>
    <w:pPr>
      <w:widowControl/>
      <w:suppressAutoHyphens w:val="true"/>
      <w:overflowPunct w:val="true"/>
      <w:bidi w:val="0"/>
      <w:spacing w:lineRule="auto" w:line="240" w:before="0" w:after="0"/>
      <w:ind w:hanging="0" w:left="16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8">
    <w:name w:val="TOC 8"/>
    <w:next w:val="Normal"/>
    <w:pPr>
      <w:widowControl/>
      <w:suppressAutoHyphens w:val="true"/>
      <w:overflowPunct w:val="true"/>
      <w:bidi w:val="0"/>
      <w:spacing w:lineRule="auto" w:line="240" w:before="0" w:after="0"/>
      <w:ind w:hanging="0" w:left="14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TOC5">
    <w:name w:val="TOC 5"/>
    <w:next w:val="Normal"/>
    <w:pPr>
      <w:widowControl/>
      <w:suppressAutoHyphens w:val="true"/>
      <w:overflowPunct w:val="true"/>
      <w:bidi w:val="0"/>
      <w:spacing w:lineRule="auto" w:line="240" w:before="0" w:after="0"/>
      <w:ind w:hanging="0" w:left="800" w:right="0"/>
      <w:jc w:val="left"/>
    </w:pPr>
    <w:rPr>
      <w:rFonts w:ascii="XO Thames" w:hAnsi="XO Thames" w:eastAsia="Droid Sans Fallback" w:cs="Droid Sans Devanagari"/>
      <w:color w:val="000000"/>
      <w:spacing w:val="0"/>
      <w:kern w:val="0"/>
      <w:sz w:val="28"/>
      <w:szCs w:val="20"/>
      <w:lang w:val="ru-RU" w:eastAsia="zh-CN" w:bidi="hi-IN"/>
    </w:rPr>
  </w:style>
  <w:style w:type="paragraph" w:styleId="Subtitle">
    <w:name w:val="Subtitle"/>
    <w:next w:val="Normal"/>
    <w:qFormat/>
    <w:pPr>
      <w:widowControl/>
      <w:suppressAutoHyphens w:val="true"/>
      <w:overflowPunct w:val="true"/>
      <w:bidi w:val="0"/>
      <w:spacing w:lineRule="auto" w:line="240" w:before="0" w:after="0"/>
      <w:ind w:hanging="0" w:left="0" w:right="0"/>
      <w:jc w:val="both"/>
    </w:pPr>
    <w:rPr>
      <w:rFonts w:ascii="XO Thames" w:hAnsi="XO Thames" w:eastAsia="Droid Sans Fallback" w:cs="Droid Sans Devanagari"/>
      <w:i/>
      <w:color w:val="000000"/>
      <w:spacing w:val="0"/>
      <w:kern w:val="0"/>
      <w:sz w:val="24"/>
      <w:szCs w:val="20"/>
      <w:lang w:val="ru-RU" w:eastAsia="zh-CN" w:bidi="hi-IN"/>
    </w:rPr>
  </w:style>
  <w:style w:type="paragraph" w:styleId="Title">
    <w:name w:val="Title"/>
    <w:next w:val="Normal"/>
    <w:qFormat/>
    <w:pPr>
      <w:widowControl/>
      <w:suppressAutoHyphens w:val="true"/>
      <w:overflowPunct w:val="true"/>
      <w:bidi w:val="0"/>
      <w:spacing w:lineRule="auto" w:line="240" w:before="567" w:after="567"/>
      <w:ind w:hanging="0" w:left="0" w:right="0"/>
      <w:jc w:val="center"/>
    </w:pPr>
    <w:rPr>
      <w:rFonts w:ascii="XO Thames" w:hAnsi="XO Thames" w:eastAsia="Droid Sans Fallback" w:cs="Droid Sans Devanagari"/>
      <w:b/>
      <w:caps/>
      <w:color w:val="000000"/>
      <w:spacing w:val="0"/>
      <w:kern w:val="0"/>
      <w:sz w:val="40"/>
      <w:szCs w:val="20"/>
      <w:lang w:val="ru-RU" w:eastAsia="zh-CN" w:bidi="hi-IN"/>
    </w:rPr>
  </w:style>
  <w:style w:type="paragraph" w:styleId="Style13">
    <w:name w:val="Содержимое таблицы"/>
    <w:basedOn w:val="Normal"/>
    <w:qFormat/>
    <w:pPr>
      <w:widowControl w:val="false"/>
      <w:suppressLineNumbers/>
    </w:pPr>
    <w:rPr/>
  </w:style>
  <w:style w:type="paragraph" w:styleId="Style14">
    <w:name w:val="Заголовок таблицы"/>
    <w:basedOn w:val="Style13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Application>LibreOffice/24.2.6.2$Linux_X86_64 LibreOffice_project/420$Build-2</Application>
  <AppVersion>15.0000</AppVersion>
  <Pages>1</Pages>
  <Words>234</Words>
  <Characters>1623</Characters>
  <CharactersWithSpaces>1802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2025-08-13T10:45:02Z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